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E14C39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3071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32AF1" w:rsidRPr="00BC31B4" w:rsidRDefault="00832AF1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32AF1" w:rsidRPr="00B33C8E" w:rsidRDefault="00832AF1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832AF1" w:rsidRPr="00B33C8E" w:rsidRDefault="00832AF1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32AF1" w:rsidRDefault="00832AF1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E14C39">
        <w:rPr>
          <w:b/>
        </w:rPr>
        <w:t>о</w:t>
      </w:r>
      <w:r w:rsidRPr="00A14A0C">
        <w:rPr>
          <w:b/>
        </w:rPr>
        <w:t>т</w:t>
      </w:r>
      <w:r w:rsidR="00E14C39">
        <w:rPr>
          <w:b/>
        </w:rPr>
        <w:t xml:space="preserve"> 29.12.2018 г.   </w:t>
      </w:r>
      <w:r w:rsidRPr="00A14A0C">
        <w:rPr>
          <w:b/>
        </w:rPr>
        <w:t>№</w:t>
      </w:r>
      <w:r w:rsidR="00E14C39">
        <w:rPr>
          <w:b/>
        </w:rPr>
        <w:t xml:space="preserve"> 46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E15D88" w:rsidRPr="00A14A0C" w:rsidRDefault="00E15D88" w:rsidP="006B4EA0">
      <w:pPr>
        <w:numPr>
          <w:ilvl w:val="0"/>
          <w:numId w:val="1"/>
        </w:numPr>
        <w:autoSpaceDE w:val="0"/>
        <w:ind w:left="0" w:right="4960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F37540"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F37540">
        <w:rPr>
          <w:sz w:val="28"/>
        </w:rPr>
        <w:t>Кармало-Аделяково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F37540">
        <w:rPr>
          <w:sz w:val="28"/>
        </w:rPr>
        <w:t>Кармало-Аделяково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F37540">
        <w:rPr>
          <w:rFonts w:ascii="Times New Roman" w:hAnsi="Times New Roman" w:cs="Tahoma"/>
          <w:bCs/>
          <w:sz w:val="28"/>
        </w:rPr>
        <w:t>Кармало-Аделяково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6B4EA0">
        <w:rPr>
          <w:sz w:val="28"/>
          <w:szCs w:val="28"/>
        </w:rPr>
        <w:t>Карягин О.М.</w:t>
      </w: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BD39B1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BD39B1">
        <w:tc>
          <w:tcPr>
            <w:tcW w:w="5044" w:type="dxa"/>
            <w:shd w:val="clear" w:color="auto" w:fill="auto"/>
          </w:tcPr>
          <w:p w:rsidR="00E15D88" w:rsidRPr="00A14A0C" w:rsidRDefault="00E15D88" w:rsidP="00BD39B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BD39B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BD39B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F37540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Кармало-Аделяково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BD39B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F37540" w:rsidP="00E1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15D88"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F37540">
        <w:rPr>
          <w:b/>
          <w:sz w:val="28"/>
          <w:szCs w:val="28"/>
        </w:rPr>
        <w:t>Кармало-Аделяково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BD39B1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B1138A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гг.</w:t>
            </w:r>
          </w:p>
        </w:tc>
      </w:tr>
      <w:tr w:rsidR="001E137D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BD39B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BD39B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BD39B1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BD39B1" w:rsidRPr="00BD39B1">
              <w:rPr>
                <w:sz w:val="28"/>
                <w:szCs w:val="28"/>
              </w:rPr>
              <w:t>2</w:t>
            </w:r>
            <w:r w:rsidR="00BD39B1">
              <w:rPr>
                <w:sz w:val="28"/>
                <w:szCs w:val="28"/>
              </w:rPr>
              <w:t xml:space="preserve"> </w:t>
            </w:r>
            <w:r w:rsidR="00BD39B1" w:rsidRPr="00BD39B1">
              <w:rPr>
                <w:sz w:val="28"/>
                <w:szCs w:val="28"/>
              </w:rPr>
              <w:t>225,92806</w:t>
            </w:r>
            <w:r w:rsidRPr="00BD39B1">
              <w:rPr>
                <w:sz w:val="28"/>
                <w:szCs w:val="28"/>
              </w:rPr>
              <w:t xml:space="preserve"> </w:t>
            </w:r>
            <w:proofErr w:type="spellStart"/>
            <w:r w:rsidR="00B1138A">
              <w:rPr>
                <w:sz w:val="28"/>
                <w:szCs w:val="28"/>
              </w:rPr>
              <w:t>тыс</w:t>
            </w:r>
            <w:proofErr w:type="gramStart"/>
            <w:r w:rsidR="00B1138A">
              <w:rPr>
                <w:sz w:val="28"/>
                <w:szCs w:val="28"/>
              </w:rPr>
              <w:t>.</w:t>
            </w:r>
            <w:r w:rsidRPr="00BD39B1">
              <w:rPr>
                <w:sz w:val="28"/>
                <w:szCs w:val="28"/>
              </w:rPr>
              <w:t>р</w:t>
            </w:r>
            <w:proofErr w:type="gramEnd"/>
            <w:r w:rsidRPr="00BD39B1">
              <w:rPr>
                <w:sz w:val="28"/>
                <w:szCs w:val="28"/>
              </w:rPr>
              <w:t>ублей</w:t>
            </w:r>
            <w:proofErr w:type="spellEnd"/>
            <w:r w:rsidRPr="00BD39B1">
              <w:rPr>
                <w:sz w:val="28"/>
                <w:szCs w:val="28"/>
              </w:rPr>
              <w:t xml:space="preserve">, в </w:t>
            </w:r>
            <w:proofErr w:type="spellStart"/>
            <w:r w:rsidRPr="00BD39B1">
              <w:rPr>
                <w:sz w:val="28"/>
                <w:szCs w:val="28"/>
              </w:rPr>
              <w:t>т.ч</w:t>
            </w:r>
            <w:proofErr w:type="spellEnd"/>
            <w:r w:rsidRPr="00BD39B1">
              <w:rPr>
                <w:sz w:val="28"/>
                <w:szCs w:val="28"/>
              </w:rPr>
              <w:t>.:</w:t>
            </w:r>
          </w:p>
          <w:p w:rsidR="00605911" w:rsidRPr="00BD39B1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BD39B1">
              <w:rPr>
                <w:sz w:val="28"/>
                <w:szCs w:val="28"/>
              </w:rPr>
              <w:t xml:space="preserve">2019 г. – </w:t>
            </w:r>
            <w:r w:rsidR="00BD39B1" w:rsidRPr="00BD39B1">
              <w:rPr>
                <w:sz w:val="28"/>
                <w:szCs w:val="28"/>
              </w:rPr>
              <w:t>1 800,02192</w:t>
            </w:r>
            <w:r w:rsidRPr="00BD39B1">
              <w:rPr>
                <w:sz w:val="28"/>
                <w:szCs w:val="28"/>
              </w:rPr>
              <w:t xml:space="preserve"> </w:t>
            </w:r>
            <w:proofErr w:type="spellStart"/>
            <w:r w:rsidR="00B1138A">
              <w:rPr>
                <w:sz w:val="28"/>
                <w:szCs w:val="28"/>
              </w:rPr>
              <w:t>тыс</w:t>
            </w:r>
            <w:proofErr w:type="gramStart"/>
            <w:r w:rsidR="00B1138A">
              <w:rPr>
                <w:sz w:val="28"/>
                <w:szCs w:val="28"/>
              </w:rPr>
              <w:t>.</w:t>
            </w:r>
            <w:r w:rsidRPr="00BD39B1">
              <w:rPr>
                <w:sz w:val="28"/>
                <w:szCs w:val="28"/>
              </w:rPr>
              <w:t>р</w:t>
            </w:r>
            <w:proofErr w:type="gramEnd"/>
            <w:r w:rsidRPr="00BD39B1">
              <w:rPr>
                <w:sz w:val="28"/>
                <w:szCs w:val="28"/>
              </w:rPr>
              <w:t>ублей</w:t>
            </w:r>
            <w:proofErr w:type="spellEnd"/>
            <w:r w:rsidRPr="00BD39B1">
              <w:rPr>
                <w:sz w:val="28"/>
                <w:szCs w:val="28"/>
              </w:rPr>
              <w:t>.</w:t>
            </w:r>
          </w:p>
          <w:p w:rsidR="00605911" w:rsidRPr="00BD39B1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BD39B1">
              <w:rPr>
                <w:sz w:val="28"/>
                <w:szCs w:val="28"/>
              </w:rPr>
              <w:t xml:space="preserve">2020г. – </w:t>
            </w:r>
            <w:r w:rsidR="00BD39B1" w:rsidRPr="00BD39B1">
              <w:rPr>
                <w:sz w:val="28"/>
                <w:szCs w:val="28"/>
              </w:rPr>
              <w:t>271</w:t>
            </w:r>
            <w:r w:rsidRPr="00BD39B1">
              <w:rPr>
                <w:sz w:val="28"/>
                <w:szCs w:val="28"/>
              </w:rPr>
              <w:t>,</w:t>
            </w:r>
            <w:r w:rsidR="00BD39B1" w:rsidRPr="00BD39B1">
              <w:rPr>
                <w:sz w:val="28"/>
                <w:szCs w:val="28"/>
              </w:rPr>
              <w:t>87454</w:t>
            </w:r>
            <w:r w:rsidRPr="00BD39B1">
              <w:rPr>
                <w:sz w:val="28"/>
                <w:szCs w:val="28"/>
              </w:rPr>
              <w:t xml:space="preserve"> </w:t>
            </w:r>
            <w:proofErr w:type="spellStart"/>
            <w:r w:rsidR="00B1138A">
              <w:rPr>
                <w:sz w:val="28"/>
                <w:szCs w:val="28"/>
              </w:rPr>
              <w:t>тыс</w:t>
            </w:r>
            <w:proofErr w:type="gramStart"/>
            <w:r w:rsidR="00B1138A">
              <w:rPr>
                <w:sz w:val="28"/>
                <w:szCs w:val="28"/>
              </w:rPr>
              <w:t>.</w:t>
            </w:r>
            <w:r w:rsidRPr="00BD39B1">
              <w:rPr>
                <w:sz w:val="28"/>
                <w:szCs w:val="28"/>
              </w:rPr>
              <w:t>р</w:t>
            </w:r>
            <w:proofErr w:type="gramEnd"/>
            <w:r w:rsidRPr="00BD39B1">
              <w:rPr>
                <w:sz w:val="28"/>
                <w:szCs w:val="28"/>
              </w:rPr>
              <w:t>ублей</w:t>
            </w:r>
            <w:proofErr w:type="spellEnd"/>
            <w:r w:rsidRPr="00BD39B1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BD39B1">
            <w:pPr>
              <w:jc w:val="both"/>
              <w:rPr>
                <w:sz w:val="28"/>
                <w:szCs w:val="28"/>
              </w:rPr>
            </w:pPr>
            <w:r w:rsidRPr="00BD39B1">
              <w:rPr>
                <w:sz w:val="28"/>
                <w:szCs w:val="28"/>
              </w:rPr>
              <w:t xml:space="preserve">2021г. – </w:t>
            </w:r>
            <w:r w:rsidR="00BD39B1" w:rsidRPr="00BD39B1">
              <w:rPr>
                <w:sz w:val="28"/>
                <w:szCs w:val="28"/>
              </w:rPr>
              <w:t>154,03160</w:t>
            </w:r>
            <w:r w:rsidRPr="00BD39B1">
              <w:rPr>
                <w:sz w:val="28"/>
                <w:szCs w:val="28"/>
              </w:rPr>
              <w:t xml:space="preserve"> </w:t>
            </w:r>
            <w:proofErr w:type="spellStart"/>
            <w:r w:rsidR="00B1138A">
              <w:rPr>
                <w:sz w:val="28"/>
                <w:szCs w:val="28"/>
              </w:rPr>
              <w:t>тыс</w:t>
            </w:r>
            <w:proofErr w:type="gramStart"/>
            <w:r w:rsidR="00B1138A">
              <w:rPr>
                <w:sz w:val="28"/>
                <w:szCs w:val="28"/>
              </w:rPr>
              <w:t>.</w:t>
            </w:r>
            <w:r w:rsidRPr="00BD39B1">
              <w:rPr>
                <w:sz w:val="28"/>
                <w:szCs w:val="28"/>
              </w:rPr>
              <w:t>р</w:t>
            </w:r>
            <w:proofErr w:type="gramEnd"/>
            <w:r w:rsidRPr="00BD39B1">
              <w:rPr>
                <w:sz w:val="28"/>
                <w:szCs w:val="28"/>
              </w:rPr>
              <w:t>ублей</w:t>
            </w:r>
            <w:proofErr w:type="spellEnd"/>
            <w:r w:rsidRPr="00BD39B1">
              <w:rPr>
                <w:sz w:val="28"/>
                <w:szCs w:val="28"/>
              </w:rPr>
              <w:t xml:space="preserve"> (прогноз)</w:t>
            </w:r>
            <w:r w:rsidR="00E15D88" w:rsidRPr="00BD39B1">
              <w:rPr>
                <w:sz w:val="28"/>
                <w:szCs w:val="28"/>
              </w:rPr>
              <w:t>.</w:t>
            </w:r>
          </w:p>
        </w:tc>
      </w:tr>
      <w:tr w:rsidR="00605911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BD39B1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BD39B1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F37540">
              <w:rPr>
                <w:sz w:val="28"/>
                <w:szCs w:val="28"/>
              </w:rPr>
              <w:t>Кармало-Аделяково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F37540" w:rsidP="00F37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05911"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</w:t>
      </w:r>
      <w:r w:rsidR="00BD39B1">
        <w:rPr>
          <w:sz w:val="28"/>
          <w:szCs w:val="28"/>
        </w:rPr>
        <w:t>одъе</w:t>
      </w:r>
      <w:r w:rsidRPr="00A14A0C">
        <w:rPr>
          <w:sz w:val="28"/>
          <w:szCs w:val="28"/>
        </w:rPr>
        <w:t>ма экономики сельского поселения и повышения 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F37540" w:rsidRDefault="00F37540" w:rsidP="00F37540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033EE" w:rsidRPr="00F37540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F37540">
        <w:rPr>
          <w:sz w:val="28"/>
          <w:szCs w:val="28"/>
        </w:rPr>
        <w:t>Кармало-Аделяково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BD39B1">
        <w:tc>
          <w:tcPr>
            <w:tcW w:w="675" w:type="dxa"/>
            <w:vMerge w:val="restart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BD39B1">
        <w:tc>
          <w:tcPr>
            <w:tcW w:w="675" w:type="dxa"/>
            <w:vMerge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BD39B1">
        <w:tc>
          <w:tcPr>
            <w:tcW w:w="675" w:type="dxa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BD39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BD39B1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B1138A" w:rsidRDefault="00783A7F" w:rsidP="00BD39B1">
            <w:pPr>
              <w:jc w:val="center"/>
              <w:rPr>
                <w:sz w:val="28"/>
                <w:szCs w:val="28"/>
              </w:rPr>
            </w:pPr>
            <w:r w:rsidRPr="00B1138A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B1138A" w:rsidRDefault="00783A7F" w:rsidP="00BD39B1">
            <w:pPr>
              <w:jc w:val="center"/>
              <w:rPr>
                <w:sz w:val="28"/>
                <w:szCs w:val="28"/>
              </w:rPr>
            </w:pPr>
            <w:r w:rsidRPr="00B1138A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B1138A" w:rsidRDefault="00783A7F" w:rsidP="00BD39B1">
            <w:pPr>
              <w:jc w:val="center"/>
              <w:rPr>
                <w:sz w:val="28"/>
                <w:szCs w:val="28"/>
              </w:rPr>
            </w:pPr>
            <w:r w:rsidRPr="00B1138A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расчете на 1 жителя и 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3070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развитие </w:t>
      </w:r>
      <w:r w:rsidRPr="00A14A0C">
        <w:rPr>
          <w:sz w:val="28"/>
          <w:szCs w:val="28"/>
        </w:rPr>
        <w:lastRenderedPageBreak/>
        <w:t>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BD39B1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BD39B1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B1138A">
              <w:t>тыс</w:t>
            </w:r>
            <w:proofErr w:type="gramStart"/>
            <w:r w:rsidR="00B1138A">
              <w:t>.</w:t>
            </w:r>
            <w:r w:rsidRPr="00A14A0C">
              <w:t>р</w:t>
            </w:r>
            <w:proofErr w:type="gramEnd"/>
            <w:r w:rsidRPr="00A14A0C">
              <w:t>ублей</w:t>
            </w:r>
            <w:proofErr w:type="spellEnd"/>
          </w:p>
        </w:tc>
      </w:tr>
      <w:tr w:rsidR="00783A7F" w:rsidRPr="00A14A0C" w:rsidTr="00BD39B1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BD39B1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BD39B1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BD39B1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BD39B1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BD39B1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BD39B1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14A0C" w:rsidRDefault="00BD39B1" w:rsidP="00BD39B1">
            <w:pPr>
              <w:snapToGrid w:val="0"/>
              <w:jc w:val="center"/>
              <w:rPr>
                <w:highlight w:val="yellow"/>
              </w:rPr>
            </w:pPr>
            <w:r w:rsidRPr="00BD39B1">
              <w:t>282,89454</w:t>
            </w:r>
          </w:p>
        </w:tc>
        <w:tc>
          <w:tcPr>
            <w:tcW w:w="1843" w:type="dxa"/>
            <w:vAlign w:val="center"/>
          </w:tcPr>
          <w:p w:rsidR="00783A7F" w:rsidRPr="00A14A0C" w:rsidRDefault="00832AF1" w:rsidP="00BD39B1">
            <w:pPr>
              <w:snapToGrid w:val="0"/>
              <w:jc w:val="center"/>
              <w:rPr>
                <w:highlight w:val="yellow"/>
              </w:rPr>
            </w:pPr>
            <w:r w:rsidRPr="00832AF1">
              <w:t>271,87454</w:t>
            </w:r>
          </w:p>
        </w:tc>
        <w:tc>
          <w:tcPr>
            <w:tcW w:w="1955" w:type="dxa"/>
            <w:vAlign w:val="center"/>
          </w:tcPr>
          <w:p w:rsidR="00783A7F" w:rsidRPr="00A14A0C" w:rsidRDefault="00832AF1" w:rsidP="00BD39B1">
            <w:pPr>
              <w:snapToGrid w:val="0"/>
              <w:jc w:val="center"/>
              <w:rPr>
                <w:highlight w:val="yellow"/>
              </w:rPr>
            </w:pPr>
            <w:r w:rsidRPr="00832AF1">
              <w:t>154,03160</w:t>
            </w:r>
          </w:p>
        </w:tc>
      </w:tr>
      <w:tr w:rsidR="00783A7F" w:rsidRPr="00A14A0C" w:rsidTr="00BD39B1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BD39B1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14A0C" w:rsidRDefault="00BD39B1" w:rsidP="00BD39B1">
            <w:pPr>
              <w:snapToGrid w:val="0"/>
              <w:jc w:val="center"/>
              <w:rPr>
                <w:highlight w:val="yellow"/>
              </w:rPr>
            </w:pPr>
            <w:r>
              <w:t>86,26293</w:t>
            </w:r>
          </w:p>
        </w:tc>
        <w:tc>
          <w:tcPr>
            <w:tcW w:w="1843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</w:pPr>
            <w:r w:rsidRPr="00832AF1">
              <w:t>-</w:t>
            </w:r>
          </w:p>
        </w:tc>
        <w:tc>
          <w:tcPr>
            <w:tcW w:w="1955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</w:pPr>
            <w:r w:rsidRPr="00832AF1">
              <w:t>-</w:t>
            </w:r>
          </w:p>
        </w:tc>
      </w:tr>
      <w:tr w:rsidR="00783A7F" w:rsidRPr="00A14A0C" w:rsidTr="00BD39B1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BD39B1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14A0C" w:rsidRDefault="00BD39B1" w:rsidP="00BD39B1">
            <w:pPr>
              <w:snapToGrid w:val="0"/>
              <w:jc w:val="center"/>
              <w:rPr>
                <w:highlight w:val="yellow"/>
              </w:rPr>
            </w:pPr>
            <w:r w:rsidRPr="00BD39B1">
              <w:t>28,94191</w:t>
            </w:r>
          </w:p>
        </w:tc>
        <w:tc>
          <w:tcPr>
            <w:tcW w:w="1843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</w:pPr>
            <w:r w:rsidRPr="00832AF1">
              <w:t>-</w:t>
            </w:r>
          </w:p>
        </w:tc>
        <w:tc>
          <w:tcPr>
            <w:tcW w:w="1955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</w:pPr>
            <w:r w:rsidRPr="00832AF1">
              <w:t>-</w:t>
            </w:r>
          </w:p>
        </w:tc>
      </w:tr>
      <w:tr w:rsidR="00783A7F" w:rsidRPr="00A14A0C" w:rsidTr="00BD39B1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BD39B1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BD39B1" w:rsidRDefault="00832AF1" w:rsidP="00BD39B1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843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</w:pPr>
            <w:r w:rsidRPr="00832AF1">
              <w:t>-</w:t>
            </w:r>
          </w:p>
        </w:tc>
        <w:tc>
          <w:tcPr>
            <w:tcW w:w="1955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</w:pPr>
            <w:r w:rsidRPr="00832AF1">
              <w:t>-</w:t>
            </w:r>
          </w:p>
        </w:tc>
      </w:tr>
      <w:tr w:rsidR="00783A7F" w:rsidRPr="00A14A0C" w:rsidTr="00BD39B1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BD39B1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A14A0C" w:rsidRDefault="00832AF1" w:rsidP="00BD39B1">
            <w:pPr>
              <w:snapToGrid w:val="0"/>
              <w:jc w:val="center"/>
              <w:rPr>
                <w:highlight w:val="yellow"/>
              </w:rPr>
            </w:pPr>
            <w:r w:rsidRPr="00832AF1">
              <w:t>206,92254</w:t>
            </w:r>
          </w:p>
        </w:tc>
        <w:tc>
          <w:tcPr>
            <w:tcW w:w="1843" w:type="dxa"/>
            <w:vAlign w:val="center"/>
          </w:tcPr>
          <w:p w:rsidR="00783A7F" w:rsidRPr="00832AF1" w:rsidRDefault="00832AF1" w:rsidP="00BD39B1">
            <w:pPr>
              <w:snapToGrid w:val="0"/>
              <w:jc w:val="center"/>
            </w:pPr>
            <w:r w:rsidRPr="00832AF1">
              <w:t>0,00</w:t>
            </w:r>
          </w:p>
        </w:tc>
        <w:tc>
          <w:tcPr>
            <w:tcW w:w="1955" w:type="dxa"/>
            <w:vAlign w:val="center"/>
          </w:tcPr>
          <w:p w:rsidR="00783A7F" w:rsidRPr="00832AF1" w:rsidRDefault="00832AF1" w:rsidP="00BD39B1">
            <w:pPr>
              <w:snapToGrid w:val="0"/>
              <w:jc w:val="center"/>
            </w:pPr>
            <w:r w:rsidRPr="00832AF1">
              <w:t>0,00</w:t>
            </w:r>
          </w:p>
        </w:tc>
      </w:tr>
      <w:tr w:rsidR="00783A7F" w:rsidRPr="00A14A0C" w:rsidTr="00BD39B1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BD39B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832AF1" w:rsidP="00832AF1">
            <w:pPr>
              <w:snapToGrid w:val="0"/>
              <w:jc w:val="center"/>
              <w:rPr>
                <w:b/>
                <w:highlight w:val="yellow"/>
              </w:rPr>
            </w:pPr>
            <w:r w:rsidRPr="00832AF1">
              <w:rPr>
                <w:b/>
              </w:rPr>
              <w:t>613</w:t>
            </w:r>
            <w:r w:rsidR="00783A7F" w:rsidRPr="00832AF1">
              <w:rPr>
                <w:b/>
              </w:rPr>
              <w:t>,</w:t>
            </w:r>
            <w:r w:rsidRPr="00832AF1">
              <w:rPr>
                <w:b/>
              </w:rPr>
              <w:t>02192</w:t>
            </w:r>
          </w:p>
        </w:tc>
        <w:tc>
          <w:tcPr>
            <w:tcW w:w="1843" w:type="dxa"/>
            <w:vAlign w:val="center"/>
          </w:tcPr>
          <w:p w:rsidR="00783A7F" w:rsidRPr="00832AF1" w:rsidRDefault="00832AF1" w:rsidP="00832AF1">
            <w:pPr>
              <w:snapToGrid w:val="0"/>
              <w:jc w:val="center"/>
              <w:rPr>
                <w:b/>
              </w:rPr>
            </w:pPr>
            <w:r w:rsidRPr="00832AF1">
              <w:rPr>
                <w:b/>
              </w:rPr>
              <w:t>271</w:t>
            </w:r>
            <w:r w:rsidR="00783A7F" w:rsidRPr="00832AF1">
              <w:rPr>
                <w:b/>
              </w:rPr>
              <w:t>,</w:t>
            </w:r>
            <w:r w:rsidRPr="00832AF1">
              <w:rPr>
                <w:b/>
              </w:rPr>
              <w:t>87454</w:t>
            </w:r>
          </w:p>
        </w:tc>
        <w:tc>
          <w:tcPr>
            <w:tcW w:w="1955" w:type="dxa"/>
            <w:vAlign w:val="center"/>
          </w:tcPr>
          <w:p w:rsidR="00783A7F" w:rsidRPr="00832AF1" w:rsidRDefault="00832AF1" w:rsidP="00BD39B1">
            <w:pPr>
              <w:snapToGrid w:val="0"/>
              <w:jc w:val="center"/>
              <w:rPr>
                <w:b/>
              </w:rPr>
            </w:pPr>
            <w:r w:rsidRPr="00832AF1">
              <w:rPr>
                <w:b/>
              </w:rPr>
              <w:t>154,03160</w:t>
            </w:r>
          </w:p>
        </w:tc>
      </w:tr>
      <w:tr w:rsidR="00783A7F" w:rsidRPr="00A14A0C" w:rsidTr="00BD39B1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BD39B1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BD39B1" w:rsidP="00BD39B1">
            <w:pPr>
              <w:snapToGrid w:val="0"/>
              <w:jc w:val="center"/>
              <w:rPr>
                <w:highlight w:val="yellow"/>
              </w:rPr>
            </w:pPr>
            <w:r w:rsidRPr="00BD39B1">
              <w:t>1 187</w:t>
            </w:r>
            <w:r w:rsidR="00783A7F" w:rsidRPr="00BD39B1">
              <w:t>,00000</w:t>
            </w:r>
          </w:p>
        </w:tc>
        <w:tc>
          <w:tcPr>
            <w:tcW w:w="1843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</w:pPr>
            <w:r w:rsidRPr="00832AF1">
              <w:t>-</w:t>
            </w:r>
          </w:p>
        </w:tc>
        <w:tc>
          <w:tcPr>
            <w:tcW w:w="1955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</w:pPr>
            <w:r w:rsidRPr="00832AF1">
              <w:t>-</w:t>
            </w:r>
          </w:p>
        </w:tc>
      </w:tr>
      <w:tr w:rsidR="00783A7F" w:rsidRPr="00A14A0C" w:rsidTr="00BD39B1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BD39B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BD39B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BD39B1" w:rsidP="00BD39B1">
            <w:pPr>
              <w:snapToGrid w:val="0"/>
              <w:jc w:val="center"/>
              <w:rPr>
                <w:b/>
                <w:highlight w:val="yellow"/>
              </w:rPr>
            </w:pPr>
            <w:r w:rsidRPr="00BD39B1">
              <w:rPr>
                <w:b/>
              </w:rPr>
              <w:t>1 187</w:t>
            </w:r>
            <w:r w:rsidR="00783A7F" w:rsidRPr="00BD39B1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  <w:rPr>
                <w:b/>
              </w:rPr>
            </w:pPr>
            <w:r w:rsidRPr="00832AF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832AF1" w:rsidRDefault="00783A7F" w:rsidP="00BD39B1">
            <w:pPr>
              <w:snapToGrid w:val="0"/>
              <w:jc w:val="center"/>
              <w:rPr>
                <w:b/>
              </w:rPr>
            </w:pPr>
            <w:r w:rsidRPr="00832AF1">
              <w:rPr>
                <w:b/>
              </w:rPr>
              <w:t>0,00000</w:t>
            </w:r>
          </w:p>
        </w:tc>
      </w:tr>
      <w:tr w:rsidR="00783A7F" w:rsidRPr="00A14A0C" w:rsidTr="00BD39B1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BD39B1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832AF1" w:rsidP="00BD39B1">
            <w:pPr>
              <w:snapToGrid w:val="0"/>
              <w:jc w:val="center"/>
              <w:rPr>
                <w:b/>
                <w:highlight w:val="yellow"/>
              </w:rPr>
            </w:pPr>
            <w:r w:rsidRPr="00832AF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832AF1">
              <w:rPr>
                <w:b/>
              </w:rPr>
              <w:t>800,02192</w:t>
            </w:r>
          </w:p>
        </w:tc>
        <w:tc>
          <w:tcPr>
            <w:tcW w:w="1843" w:type="dxa"/>
            <w:vAlign w:val="center"/>
          </w:tcPr>
          <w:p w:rsidR="00783A7F" w:rsidRPr="00832AF1" w:rsidRDefault="00832AF1" w:rsidP="00832AF1">
            <w:pPr>
              <w:snapToGrid w:val="0"/>
              <w:jc w:val="center"/>
              <w:rPr>
                <w:b/>
              </w:rPr>
            </w:pPr>
            <w:r w:rsidRPr="00832AF1">
              <w:rPr>
                <w:b/>
              </w:rPr>
              <w:t>271</w:t>
            </w:r>
            <w:r w:rsidR="00783A7F" w:rsidRPr="00832AF1">
              <w:rPr>
                <w:b/>
              </w:rPr>
              <w:t>,</w:t>
            </w:r>
            <w:r w:rsidRPr="00832AF1">
              <w:rPr>
                <w:b/>
              </w:rPr>
              <w:t>87454</w:t>
            </w:r>
          </w:p>
        </w:tc>
        <w:tc>
          <w:tcPr>
            <w:tcW w:w="1955" w:type="dxa"/>
            <w:vAlign w:val="center"/>
          </w:tcPr>
          <w:p w:rsidR="00783A7F" w:rsidRPr="00832AF1" w:rsidRDefault="00832AF1" w:rsidP="00BD39B1">
            <w:pPr>
              <w:snapToGrid w:val="0"/>
              <w:jc w:val="center"/>
              <w:rPr>
                <w:b/>
              </w:rPr>
            </w:pPr>
            <w:r w:rsidRPr="00832AF1">
              <w:rPr>
                <w:b/>
              </w:rPr>
              <w:t>154,03160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914846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 xml:space="preserve">Общий объем финансирования на реализацию Программы составляет </w:t>
      </w:r>
      <w:r w:rsidR="00832AF1" w:rsidRPr="00914846">
        <w:rPr>
          <w:sz w:val="28"/>
          <w:szCs w:val="28"/>
        </w:rPr>
        <w:t>2225</w:t>
      </w:r>
      <w:r w:rsidR="00562C22" w:rsidRPr="00914846">
        <w:rPr>
          <w:sz w:val="28"/>
          <w:szCs w:val="28"/>
        </w:rPr>
        <w:t>,</w:t>
      </w:r>
      <w:r w:rsidR="00914846" w:rsidRPr="00914846">
        <w:rPr>
          <w:sz w:val="28"/>
          <w:szCs w:val="28"/>
        </w:rPr>
        <w:t>92806</w:t>
      </w:r>
      <w:r w:rsidRPr="00914846">
        <w:rPr>
          <w:sz w:val="28"/>
          <w:szCs w:val="28"/>
        </w:rPr>
        <w:t xml:space="preserve"> тыс. рублей, в том числе по годам:</w:t>
      </w:r>
    </w:p>
    <w:p w:rsidR="00E15D88" w:rsidRPr="00914846" w:rsidRDefault="00E15D88" w:rsidP="00E15D88">
      <w:pPr>
        <w:jc w:val="both"/>
        <w:rPr>
          <w:sz w:val="28"/>
          <w:szCs w:val="28"/>
        </w:rPr>
      </w:pPr>
      <w:r w:rsidRPr="00914846">
        <w:rPr>
          <w:sz w:val="28"/>
          <w:szCs w:val="28"/>
        </w:rPr>
        <w:t xml:space="preserve"> </w:t>
      </w:r>
      <w:r w:rsidRPr="00914846">
        <w:rPr>
          <w:sz w:val="28"/>
          <w:szCs w:val="28"/>
        </w:rPr>
        <w:tab/>
        <w:t>- на 201</w:t>
      </w:r>
      <w:r w:rsidR="00C55CE7" w:rsidRPr="00914846">
        <w:rPr>
          <w:sz w:val="28"/>
          <w:szCs w:val="28"/>
        </w:rPr>
        <w:t>9</w:t>
      </w:r>
      <w:r w:rsidRPr="00914846">
        <w:rPr>
          <w:sz w:val="28"/>
          <w:szCs w:val="28"/>
        </w:rPr>
        <w:t xml:space="preserve"> год – </w:t>
      </w:r>
      <w:r w:rsidR="00914846" w:rsidRPr="00914846">
        <w:rPr>
          <w:sz w:val="28"/>
          <w:szCs w:val="28"/>
        </w:rPr>
        <w:t>1800,02192</w:t>
      </w:r>
      <w:r w:rsidRPr="00914846">
        <w:rPr>
          <w:sz w:val="28"/>
          <w:szCs w:val="28"/>
        </w:rPr>
        <w:t xml:space="preserve"> тыс. рублей;</w:t>
      </w:r>
    </w:p>
    <w:p w:rsidR="00E15D88" w:rsidRPr="00914846" w:rsidRDefault="00E15D88" w:rsidP="00E15D88">
      <w:pPr>
        <w:jc w:val="both"/>
        <w:rPr>
          <w:sz w:val="28"/>
          <w:szCs w:val="28"/>
        </w:rPr>
      </w:pPr>
      <w:r w:rsidRPr="00914846">
        <w:rPr>
          <w:sz w:val="28"/>
          <w:szCs w:val="28"/>
        </w:rPr>
        <w:tab/>
        <w:t>- на 20</w:t>
      </w:r>
      <w:r w:rsidR="00C55CE7" w:rsidRPr="00914846">
        <w:rPr>
          <w:sz w:val="28"/>
          <w:szCs w:val="28"/>
        </w:rPr>
        <w:t>20</w:t>
      </w:r>
      <w:r w:rsidRPr="00914846">
        <w:rPr>
          <w:sz w:val="28"/>
          <w:szCs w:val="28"/>
        </w:rPr>
        <w:t xml:space="preserve"> год – </w:t>
      </w:r>
      <w:r w:rsidR="00914846" w:rsidRPr="00914846">
        <w:rPr>
          <w:sz w:val="28"/>
          <w:szCs w:val="28"/>
        </w:rPr>
        <w:t>271,87454</w:t>
      </w:r>
      <w:r w:rsidRPr="00914846">
        <w:rPr>
          <w:sz w:val="28"/>
          <w:szCs w:val="28"/>
        </w:rPr>
        <w:t xml:space="preserve"> тыс. рубле</w:t>
      </w:r>
      <w:proofErr w:type="gramStart"/>
      <w:r w:rsidRPr="00914846">
        <w:rPr>
          <w:sz w:val="28"/>
          <w:szCs w:val="28"/>
        </w:rPr>
        <w:t>й</w:t>
      </w:r>
      <w:r w:rsidR="005A7DF9" w:rsidRPr="00914846">
        <w:rPr>
          <w:sz w:val="28"/>
          <w:szCs w:val="28"/>
        </w:rPr>
        <w:t>(</w:t>
      </w:r>
      <w:proofErr w:type="gramEnd"/>
      <w:r w:rsidR="005A7DF9" w:rsidRPr="00914846">
        <w:rPr>
          <w:sz w:val="28"/>
          <w:szCs w:val="28"/>
        </w:rPr>
        <w:t>прогноз)</w:t>
      </w:r>
      <w:r w:rsidRPr="00914846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914846">
        <w:rPr>
          <w:sz w:val="28"/>
          <w:szCs w:val="28"/>
        </w:rPr>
        <w:tab/>
        <w:t>- на 20</w:t>
      </w:r>
      <w:r w:rsidR="00C55CE7" w:rsidRPr="00914846">
        <w:rPr>
          <w:sz w:val="28"/>
          <w:szCs w:val="28"/>
        </w:rPr>
        <w:t>21</w:t>
      </w:r>
      <w:r w:rsidRPr="00914846">
        <w:rPr>
          <w:sz w:val="28"/>
          <w:szCs w:val="28"/>
        </w:rPr>
        <w:t xml:space="preserve"> год – </w:t>
      </w:r>
      <w:r w:rsidR="00914846" w:rsidRPr="00914846">
        <w:rPr>
          <w:sz w:val="28"/>
          <w:szCs w:val="28"/>
        </w:rPr>
        <w:t>154,03160</w:t>
      </w:r>
      <w:r w:rsidRPr="00914846">
        <w:rPr>
          <w:sz w:val="28"/>
          <w:szCs w:val="28"/>
        </w:rPr>
        <w:t xml:space="preserve"> тыс. рублей</w:t>
      </w:r>
      <w:r w:rsidR="005A7DF9" w:rsidRPr="00914846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F37540">
        <w:t>Кармало-Аделяково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F37540">
        <w:t>Кармало-Аделяково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F37540">
        <w:t>Кармало-Аделяково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F37540">
        <w:rPr>
          <w:sz w:val="28"/>
        </w:rPr>
        <w:t>Кармало-Аделяково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F37540">
        <w:rPr>
          <w:sz w:val="28"/>
          <w:szCs w:val="28"/>
        </w:rPr>
        <w:t>Кармало-Аделяково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F37540">
        <w:t>Кармало-Аделяково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F37540">
        <w:t>Кармало-Аделяково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BD39B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F1" w:rsidRDefault="00832AF1" w:rsidP="000B725F">
      <w:r>
        <w:separator/>
      </w:r>
    </w:p>
  </w:endnote>
  <w:endnote w:type="continuationSeparator" w:id="0">
    <w:p w:rsidR="00832AF1" w:rsidRDefault="00832AF1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F1" w:rsidRDefault="00832AF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14C39">
      <w:rPr>
        <w:noProof/>
      </w:rPr>
      <w:t>1</w:t>
    </w:r>
    <w:r>
      <w:fldChar w:fldCharType="end"/>
    </w:r>
  </w:p>
  <w:p w:rsidR="00832AF1" w:rsidRDefault="00832A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F1" w:rsidRDefault="00832AF1" w:rsidP="000B725F">
      <w:r>
        <w:separator/>
      </w:r>
    </w:p>
  </w:footnote>
  <w:footnote w:type="continuationSeparator" w:id="0">
    <w:p w:rsidR="00832AF1" w:rsidRDefault="00832AF1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10219"/>
    <w:rsid w:val="00193F9A"/>
    <w:rsid w:val="001E137D"/>
    <w:rsid w:val="001F3FB2"/>
    <w:rsid w:val="002250A4"/>
    <w:rsid w:val="002B1BB8"/>
    <w:rsid w:val="003035F9"/>
    <w:rsid w:val="00330844"/>
    <w:rsid w:val="003520EB"/>
    <w:rsid w:val="004D76CC"/>
    <w:rsid w:val="00562C22"/>
    <w:rsid w:val="005A4764"/>
    <w:rsid w:val="005A7DF9"/>
    <w:rsid w:val="00605911"/>
    <w:rsid w:val="00690A19"/>
    <w:rsid w:val="006B4EA0"/>
    <w:rsid w:val="006B7714"/>
    <w:rsid w:val="007033EE"/>
    <w:rsid w:val="00783A7F"/>
    <w:rsid w:val="00794988"/>
    <w:rsid w:val="007C4A28"/>
    <w:rsid w:val="00832AF1"/>
    <w:rsid w:val="00841B1A"/>
    <w:rsid w:val="00872EE6"/>
    <w:rsid w:val="00914846"/>
    <w:rsid w:val="00977E67"/>
    <w:rsid w:val="009951B1"/>
    <w:rsid w:val="00A14A0C"/>
    <w:rsid w:val="00AA612B"/>
    <w:rsid w:val="00B1138A"/>
    <w:rsid w:val="00BD39B1"/>
    <w:rsid w:val="00C55CE7"/>
    <w:rsid w:val="00DA01AD"/>
    <w:rsid w:val="00E14C39"/>
    <w:rsid w:val="00E15D88"/>
    <w:rsid w:val="00E24D6B"/>
    <w:rsid w:val="00E46B55"/>
    <w:rsid w:val="00EB13D9"/>
    <w:rsid w:val="00EB2058"/>
    <w:rsid w:val="00EB7864"/>
    <w:rsid w:val="00EF4F38"/>
    <w:rsid w:val="00F3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11</cp:revision>
  <dcterms:created xsi:type="dcterms:W3CDTF">2018-12-27T04:07:00Z</dcterms:created>
  <dcterms:modified xsi:type="dcterms:W3CDTF">2019-01-23T06:05:00Z</dcterms:modified>
</cp:coreProperties>
</file>